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9D3" w:rsidRPr="00E129D3" w:rsidRDefault="00E129D3" w:rsidP="00E129D3">
      <w:pPr>
        <w:spacing w:before="240" w:line="342" w:lineRule="atLeast"/>
        <w:jc w:val="center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:lang w:eastAsia="it-IT"/>
        </w:rPr>
      </w:pPr>
      <w:r w:rsidRPr="00E129D3">
        <w:rPr>
          <w:rFonts w:ascii="Calibri Light" w:eastAsia="Times New Roman" w:hAnsi="Calibri Light" w:cs="Calibri Light"/>
          <w:color w:val="2F5496"/>
          <w:kern w:val="36"/>
          <w:sz w:val="32"/>
          <w:szCs w:val="32"/>
          <w:lang w:eastAsia="it-IT"/>
        </w:rPr>
        <w:t>Progetto #PNSD AZIONE #7</w:t>
      </w:r>
    </w:p>
    <w:p w:rsidR="00E129D3" w:rsidRPr="00E129D3" w:rsidRDefault="00E129D3" w:rsidP="00E129D3">
      <w:pPr>
        <w:spacing w:before="240" w:line="342" w:lineRule="atLeast"/>
        <w:jc w:val="center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:lang w:eastAsia="it-IT"/>
        </w:rPr>
      </w:pPr>
      <w:r w:rsidRPr="00E129D3">
        <w:rPr>
          <w:rFonts w:ascii="Calibri Light" w:eastAsia="Times New Roman" w:hAnsi="Calibri Light" w:cs="Calibri Light"/>
          <w:b/>
          <w:bCs/>
          <w:color w:val="2F5496"/>
          <w:kern w:val="36"/>
          <w:sz w:val="36"/>
          <w:szCs w:val="36"/>
          <w:lang w:eastAsia="it-IT"/>
        </w:rPr>
        <w:t>Ambienti di Apprendimento Innovativi</w:t>
      </w:r>
    </w:p>
    <w:p w:rsidR="00E129D3" w:rsidRPr="00E129D3" w:rsidRDefault="00E129D3" w:rsidP="00E129D3">
      <w:pPr>
        <w:spacing w:before="240" w:line="342" w:lineRule="atLeast"/>
        <w:jc w:val="center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:lang w:eastAsia="it-IT"/>
        </w:rPr>
      </w:pPr>
      <w:r w:rsidRPr="00E129D3">
        <w:rPr>
          <w:rFonts w:ascii="Calibri Light" w:eastAsia="Times New Roman" w:hAnsi="Calibri Light" w:cs="Calibri Light"/>
          <w:b/>
          <w:bCs/>
          <w:color w:val="2F5496"/>
          <w:kern w:val="36"/>
          <w:sz w:val="36"/>
          <w:szCs w:val="36"/>
          <w:lang w:eastAsia="it-IT"/>
        </w:rPr>
        <w:t xml:space="preserve">Ambiente </w:t>
      </w:r>
      <w:r w:rsidR="005E3A2E">
        <w:rPr>
          <w:rFonts w:ascii="Calibri Light" w:eastAsia="Times New Roman" w:hAnsi="Calibri Light" w:cs="Calibri Light"/>
          <w:b/>
          <w:bCs/>
          <w:color w:val="2F5496"/>
          <w:kern w:val="36"/>
          <w:sz w:val="36"/>
          <w:szCs w:val="36"/>
          <w:lang w:eastAsia="it-IT"/>
        </w:rPr>
        <w:t>I</w:t>
      </w:r>
      <w:r w:rsidRPr="00E129D3">
        <w:rPr>
          <w:rFonts w:ascii="Calibri Light" w:eastAsia="Times New Roman" w:hAnsi="Calibri Light" w:cs="Calibri Light"/>
          <w:b/>
          <w:bCs/>
          <w:color w:val="2F5496"/>
          <w:kern w:val="36"/>
          <w:sz w:val="36"/>
          <w:szCs w:val="36"/>
          <w:lang w:eastAsia="it-IT"/>
        </w:rPr>
        <w:t xml:space="preserve">mmersivo </w:t>
      </w:r>
      <w:r w:rsidR="005E3A2E">
        <w:rPr>
          <w:rFonts w:ascii="Calibri Light" w:eastAsia="Times New Roman" w:hAnsi="Calibri Light" w:cs="Calibri Light"/>
          <w:b/>
          <w:bCs/>
          <w:color w:val="2F5496"/>
          <w:kern w:val="36"/>
          <w:sz w:val="36"/>
          <w:szCs w:val="36"/>
          <w:lang w:eastAsia="it-IT"/>
        </w:rPr>
        <w:t>I</w:t>
      </w:r>
      <w:r w:rsidRPr="00E129D3">
        <w:rPr>
          <w:rFonts w:ascii="Calibri Light" w:eastAsia="Times New Roman" w:hAnsi="Calibri Light" w:cs="Calibri Light"/>
          <w:b/>
          <w:bCs/>
          <w:color w:val="2F5496"/>
          <w:kern w:val="36"/>
          <w:sz w:val="36"/>
          <w:szCs w:val="36"/>
          <w:lang w:eastAsia="it-IT"/>
        </w:rPr>
        <w:t>nterattivo</w:t>
      </w:r>
    </w:p>
    <w:p w:rsidR="00E129D3" w:rsidRPr="00E129D3" w:rsidRDefault="00E129D3" w:rsidP="00E129D3">
      <w:pPr>
        <w:spacing w:before="100" w:beforeAutospacing="1" w:after="100" w:afterAutospacing="1"/>
        <w:ind w:left="72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a)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it-IT"/>
        </w:rPr>
        <w:t>    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Descrizione della proposta progettuale complessiva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L’ambiente progettato, a differenza di altre tipologia di realtà immersive, consente di sfruttare le potenzialità offerte delle tecnologie digitali senza il rischio di isolare l’alunno nel rapporto 1:1; una sala che unisce proiezioni in realtà virtuale alle possibilità di interazione della realtà aumentata e alla presenza fisica</w:t>
      </w:r>
      <w:r w:rsidRPr="00E129D3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FFFFF"/>
          <w:lang w:eastAsia="it-IT"/>
        </w:rPr>
        <w:t>. </w:t>
      </w: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Immergersi in scenari dove tutto è possibile: passeggiare sul bordo del cratere di un vulcano o entrare in profondità nelle viscere della terra o negli angoli remoti dell’universo. La simulazione più vicina alla realtà che si possa immaginare, senza bisogno di visori, o altre attrezzature. La parola chiave è "presenza" fisica in mondi virtuali, reali o immaginari, con una didattica collaborativa che incentiva la partecipazione, l’inclusione e la condivisione di conoscenza e competenze. L’esigenza è quella di capitalizzare le competenze digitali acquisite con le dotazioni tecnologiche “classiche” in prospettiva di un’esperienza nuova e coinvolgente.</w:t>
      </w:r>
    </w:p>
    <w:p w:rsidR="00E129D3" w:rsidRPr="00E129D3" w:rsidRDefault="00E129D3" w:rsidP="00E129D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E129D3" w:rsidRPr="00E129D3" w:rsidRDefault="00E129D3" w:rsidP="00E129D3">
      <w:pPr>
        <w:spacing w:before="100" w:beforeAutospacing="1" w:after="100" w:afterAutospacing="1"/>
        <w:ind w:left="72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it-IT"/>
        </w:rPr>
        <w:t>b)</w:t>
      </w:r>
      <w:r w:rsidRPr="00E129D3">
        <w:rPr>
          <w:rFonts w:ascii="Times New Roman" w:eastAsia="Times New Roman" w:hAnsi="Times New Roman" w:cs="Times New Roman"/>
          <w:b/>
          <w:bCs/>
          <w:i/>
          <w:iCs/>
          <w:color w:val="000000"/>
          <w:sz w:val="14"/>
          <w:szCs w:val="14"/>
          <w:lang w:eastAsia="it-IT"/>
        </w:rPr>
        <w:t>    </w:t>
      </w:r>
      <w:r w:rsidRPr="00E12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it-IT"/>
        </w:rPr>
        <w:t>Descrizione degli obiettivi, delle finalità, dei risultati attesi e dell’impatto previsto sugli apprendimenti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Utilizzare le ICT per rinnovare la didattica negli strumenti e nei metodi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Sperimentare nuove modalità espressive e comunicative, con particolare riferimento a quelle informatiche e multimediali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Utilizzare le tecnologie informatiche per la realizzazione di attività basate su un tipo di apprendimento cooperativo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Saper organizzare le informazioni a disposizione e/o i risultati di ricerche svolte scegliendo tra differenti modalità comunicative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Sfruttare le opportunità offerte dalle ICT per sviluppare l'interazione, la cooperazione e la costruzione condivisa del sapere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Valorizzare le attitudini, le capacità espressive e la creatività dei singoli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Allargare i confini dell'aula attraverso l'uso della realtà immersiva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Accrescimento dell'autostima e della motivazione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t>Riduzione dello svantaggio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Innalzamento dei livelli di apprendimento delle competenze chiave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promozione dell'apprendimento attivo e di forme di lavoro cooperativo attraverso l'uso delle ICT</w:t>
      </w:r>
    </w:p>
    <w:p w:rsidR="00E129D3" w:rsidRPr="00E129D3" w:rsidRDefault="00E129D3" w:rsidP="00E129D3">
      <w:pPr>
        <w:spacing w:before="100" w:beforeAutospacing="1" w:after="100" w:afterAutospacing="1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it-IT"/>
        </w:rPr>
        <w:t>c)</w:t>
      </w:r>
      <w:r w:rsidRPr="00E129D3">
        <w:rPr>
          <w:rFonts w:ascii="Times New Roman" w:eastAsia="Times New Roman" w:hAnsi="Times New Roman" w:cs="Times New Roman"/>
          <w:b/>
          <w:bCs/>
          <w:i/>
          <w:iCs/>
          <w:color w:val="000000"/>
          <w:sz w:val="14"/>
          <w:szCs w:val="14"/>
          <w:lang w:eastAsia="it-IT"/>
        </w:rPr>
        <w:t>     </w:t>
      </w:r>
      <w:r w:rsidRPr="00E12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it-IT"/>
        </w:rPr>
        <w:t>Descrizione degli spazi dell’ambiente di apprendimento che si andrà a realizzare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Gli spazi includono un ambiente immersivo con una parete e parte del pavimento dedicate alle interazioni touch; si tratta di uno spazio dotato di buona acustica e illuminazione adeguata al sistema che si intende utilizzare; è dotato di ottima connessione internet e risponde ai requisiti richiesti dalle norme in materia di sicurezza. L’uso molto flessibile della metodologia consente l’inserimento e l’implementazione con altre attrezzature presenti a scuola. Il sistema è scalabile e sarà possibile inserire altra tecnologia per rendere l’esperienza immersiva ancora più reale: generatore di fragranze, luci dedicate, vento, ecc.</w:t>
      </w:r>
    </w:p>
    <w:p w:rsidR="00E129D3" w:rsidRPr="00E129D3" w:rsidRDefault="00E129D3" w:rsidP="00E129D3">
      <w:pPr>
        <w:spacing w:before="100" w:beforeAutospacing="1" w:after="100" w:afterAutospacing="1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d)</w:t>
      </w:r>
      <w:r w:rsidR="003373FC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it-IT"/>
        </w:rPr>
        <w:t> 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Descrizione</w:t>
      </w:r>
      <w:r w:rsidRPr="00E12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it-IT"/>
        </w:rPr>
        <w:t> 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degli arredi e delle attrezzature</w:t>
      </w:r>
    </w:p>
    <w:p w:rsidR="00E129D3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L’ambiente non ha necessità di arredi particolari, al contrario ha bisogno di spazio “vuoto” da riempire con oggetti virtuali; l’area di lavoro dovrà essere necessariamente vuota e libera da oggetti o impedimenti per consentire lo spostamento degli alunni o del docente all’interno della stessa. Le pareti e il pavimento dovranno essere necessariamente adeguate (dovranno consentire la proiezione)</w:t>
      </w:r>
    </w:p>
    <w:p w:rsidR="00E129D3" w:rsidRPr="00E129D3" w:rsidRDefault="003373FC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PC dotato di </w:t>
      </w:r>
      <w:r w:rsidR="00E129D3"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software immersivo, 2 videoproiettori DLP ottica corta e molto luminosi, doppio sensore per il pavimento, staffe e accessori,  sensore per la gestualità e l’analisi dei movimenti del corpo, Kit sensori interactive wall, sistema audio, tablet, vari cavi e adattatori, pavimento PVC adesivo, impianto audio, video ed elettrico.</w:t>
      </w:r>
    </w:p>
    <w:p w:rsidR="00E129D3" w:rsidRPr="00E129D3" w:rsidRDefault="00E129D3" w:rsidP="00E129D3">
      <w:pPr>
        <w:spacing w:before="100" w:beforeAutospacing="1" w:after="100" w:afterAutospacing="1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e)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it-IT"/>
        </w:rPr>
        <w:t>     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Descrizione delle metodologie didattiche innovative che saranno praticate nell’ambiente di apprendimento</w:t>
      </w:r>
    </w:p>
    <w:p w:rsidR="00E129D3" w:rsidRPr="00E129D3" w:rsidRDefault="00E129D3" w:rsidP="00E129D3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Nell’ ambiente immersivo sarà possibile utilizzare le seguenti modalità didattiche innovative:</w:t>
      </w:r>
    </w:p>
    <w:p w:rsidR="00E129D3" w:rsidRPr="00E129D3" w:rsidRDefault="00E129D3" w:rsidP="00E129D3">
      <w:pPr>
        <w:spacing w:line="235" w:lineRule="atLeast"/>
        <w:ind w:left="720" w:hanging="360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E129D3">
        <w:rPr>
          <w:rFonts w:ascii="Symbol" w:eastAsia="Times New Roman" w:hAnsi="Symbol" w:cs="Calibri"/>
          <w:color w:val="000000"/>
          <w:sz w:val="22"/>
          <w:szCs w:val="22"/>
          <w:lang w:eastAsia="it-IT"/>
        </w:rPr>
        <w:t></w:t>
      </w:r>
      <w:r w:rsidRPr="00E129D3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</w:t>
      </w:r>
      <w:r w:rsidRPr="00E129D3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>Learning by doing</w:t>
      </w:r>
      <w:r w:rsidRPr="00E129D3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: dalla pratica per arrivare all’apprendimento della teoria.</w:t>
      </w:r>
    </w:p>
    <w:p w:rsidR="00E129D3" w:rsidRPr="00E129D3" w:rsidRDefault="00E129D3" w:rsidP="00E129D3">
      <w:pPr>
        <w:spacing w:line="235" w:lineRule="atLeast"/>
        <w:ind w:left="720" w:hanging="360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E129D3">
        <w:rPr>
          <w:rFonts w:ascii="Symbol" w:eastAsia="Times New Roman" w:hAnsi="Symbol" w:cs="Calibri"/>
          <w:color w:val="000000"/>
          <w:sz w:val="22"/>
          <w:szCs w:val="22"/>
          <w:lang w:eastAsia="it-IT"/>
        </w:rPr>
        <w:t></w:t>
      </w:r>
      <w:r w:rsidRPr="00E129D3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</w:t>
      </w:r>
      <w:r w:rsidRPr="00E129D3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>Cooperative learning</w:t>
      </w:r>
      <w:r w:rsidRPr="00E129D3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 gli studenti lavorano insieme, in gruppo, si aiutano a vicenda, sviluppano leadership e creano a loro volta materiale didattico.</w:t>
      </w:r>
    </w:p>
    <w:p w:rsidR="00E129D3" w:rsidRPr="00E129D3" w:rsidRDefault="00E129D3" w:rsidP="00E129D3">
      <w:pPr>
        <w:spacing w:line="235" w:lineRule="atLeast"/>
        <w:ind w:left="720" w:hanging="360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E129D3">
        <w:rPr>
          <w:rFonts w:ascii="Symbol" w:eastAsia="Times New Roman" w:hAnsi="Symbol" w:cs="Calibri"/>
          <w:color w:val="000000"/>
          <w:sz w:val="22"/>
          <w:szCs w:val="22"/>
          <w:lang w:eastAsia="it-IT"/>
        </w:rPr>
        <w:t></w:t>
      </w:r>
      <w:r w:rsidRPr="00E129D3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</w:t>
      </w:r>
      <w:r w:rsidRPr="00E129D3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>Apprendimento differenziato </w:t>
      </w:r>
      <w:r w:rsidRPr="00E129D3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per sollecitare i tutti stili di apprendimento aumentando l’inclusione scolastica.</w:t>
      </w:r>
    </w:p>
    <w:p w:rsidR="00E129D3" w:rsidRPr="00E129D3" w:rsidRDefault="00E129D3" w:rsidP="00E129D3">
      <w:pPr>
        <w:spacing w:line="235" w:lineRule="atLeast"/>
        <w:ind w:left="720" w:hanging="360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E129D3">
        <w:rPr>
          <w:rFonts w:ascii="Symbol" w:eastAsia="Times New Roman" w:hAnsi="Symbol" w:cs="Calibri"/>
          <w:color w:val="000000"/>
          <w:sz w:val="22"/>
          <w:szCs w:val="22"/>
          <w:lang w:eastAsia="it-IT"/>
        </w:rPr>
        <w:t></w:t>
      </w:r>
      <w:r w:rsidRPr="00E129D3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</w:t>
      </w:r>
      <w:r w:rsidRPr="00E129D3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>Flipped classroom </w:t>
      </w:r>
      <w:r w:rsidRPr="00E129D3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ovvero “classe capovolta”, gli studenti possono studiare a casa autonomamente producendo gli artefatti digitali e poi lavorare in aula in maniera collaborativa oppure con il tutoraggio del docente.</w:t>
      </w:r>
    </w:p>
    <w:p w:rsidR="00E129D3" w:rsidRPr="00E129D3" w:rsidRDefault="00E129D3" w:rsidP="00E129D3">
      <w:pPr>
        <w:spacing w:line="235" w:lineRule="atLeast"/>
        <w:ind w:left="720" w:hanging="360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E129D3">
        <w:rPr>
          <w:rFonts w:ascii="Symbol" w:eastAsia="Times New Roman" w:hAnsi="Symbol" w:cs="Calibri"/>
          <w:color w:val="000000"/>
          <w:sz w:val="22"/>
          <w:szCs w:val="22"/>
          <w:lang w:eastAsia="it-IT"/>
        </w:rPr>
        <w:t></w:t>
      </w:r>
      <w:r w:rsidRPr="00E129D3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</w:t>
      </w:r>
      <w:r w:rsidRPr="00E129D3">
        <w:rPr>
          <w:rFonts w:ascii="Calibri" w:eastAsia="Times New Roman" w:hAnsi="Calibri" w:cs="Calibri"/>
          <w:b/>
          <w:bCs/>
          <w:i/>
          <w:iCs/>
          <w:color w:val="000000"/>
          <w:sz w:val="22"/>
          <w:szCs w:val="22"/>
          <w:lang w:eastAsia="it-IT"/>
        </w:rPr>
        <w:t>Lezione frontale</w:t>
      </w:r>
      <w:r w:rsidRPr="00E129D3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 (presentazione) con l’immersione anche del docente nella scena.</w:t>
      </w:r>
    </w:p>
    <w:p w:rsidR="00E129D3" w:rsidRPr="00E129D3" w:rsidRDefault="00E129D3" w:rsidP="00E129D3">
      <w:pPr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 </w:t>
      </w:r>
    </w:p>
    <w:p w:rsidR="00E129D3" w:rsidRPr="00E129D3" w:rsidRDefault="00E129D3" w:rsidP="00E129D3">
      <w:pPr>
        <w:spacing w:before="100" w:beforeAutospacing="1" w:after="100" w:afterAutospacing="1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lastRenderedPageBreak/>
        <w:t>f)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it-IT"/>
        </w:rPr>
        <w:t>     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Descrizione</w:t>
      </w:r>
      <w:r w:rsidRPr="00E12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it-IT"/>
        </w:rPr>
        <w:t> 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delle attività di formazione previste dei docenti per l’utilizzo dell’ambiente di apprendimento</w:t>
      </w:r>
    </w:p>
    <w:p w:rsidR="00E129D3" w:rsidRPr="00E129D3" w:rsidRDefault="00E129D3" w:rsidP="00E129D3">
      <w:pPr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E’ stato previsto un percorso formativo di almeno due incontri 8 ore sulla costruzione di artefatti digitali didattici e sull’utilizzo pratico delle attrezzature, effettuato da personale certificato dal produttore.</w:t>
      </w:r>
    </w:p>
    <w:p w:rsidR="00E129D3" w:rsidRPr="00E129D3" w:rsidRDefault="00E129D3" w:rsidP="00E129D3">
      <w:pPr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 </w:t>
      </w:r>
    </w:p>
    <w:p w:rsidR="00E129D3" w:rsidRPr="00E129D3" w:rsidRDefault="00E129D3" w:rsidP="00E129D3">
      <w:pPr>
        <w:spacing w:before="100" w:beforeAutospacing="1" w:after="100" w:afterAutospacing="1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g)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it-IT"/>
        </w:rPr>
        <w:t>    </w:t>
      </w:r>
      <w:r w:rsidRPr="00E129D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it-IT"/>
        </w:rPr>
        <w:t>L’elenco e il ruolo dei soggetti pubblici e/o privati coinvolti</w:t>
      </w:r>
    </w:p>
    <w:p w:rsidR="00E129D3" w:rsidRPr="00E129D3" w:rsidRDefault="00E129D3" w:rsidP="00E129D3">
      <w:pPr>
        <w:spacing w:after="160" w:line="235" w:lineRule="atLeast"/>
        <w:ind w:left="720"/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E129D3">
        <w:rPr>
          <w:rFonts w:ascii="Calibri" w:eastAsia="Times New Roman" w:hAnsi="Calibri" w:cs="Calibri"/>
          <w:color w:val="FF0000"/>
          <w:sz w:val="22"/>
          <w:szCs w:val="22"/>
          <w:lang w:eastAsia="it-IT"/>
        </w:rPr>
        <w:t>Massimo 1000 caratteri</w:t>
      </w:r>
      <w:bookmarkStart w:id="0" w:name="_GoBack"/>
      <w:bookmarkEnd w:id="0"/>
    </w:p>
    <w:p w:rsidR="00E129D3" w:rsidRPr="00E129D3" w:rsidRDefault="00E129D3" w:rsidP="00E129D3">
      <w:pPr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 </w:t>
      </w:r>
    </w:p>
    <w:p w:rsidR="00E129D3" w:rsidRPr="00E129D3" w:rsidRDefault="00E129D3" w:rsidP="00E129D3">
      <w:pPr>
        <w:spacing w:before="100" w:beforeAutospacing="1" w:after="100" w:afterAutospacing="1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h)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it-IT"/>
        </w:rPr>
        <w:t>    </w:t>
      </w: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Il piano finanziario e le eventuali quote di cofinanziamento per la realizzazione del progetto</w:t>
      </w:r>
    </w:p>
    <w:p w:rsidR="00E129D3" w:rsidRPr="00E129D3" w:rsidRDefault="00E129D3" w:rsidP="00E129D3">
      <w:pPr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it-IT"/>
        </w:rPr>
        <w:t> </w:t>
      </w:r>
    </w:p>
    <w:tbl>
      <w:tblPr>
        <w:tblW w:w="96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1"/>
        <w:gridCol w:w="4251"/>
        <w:gridCol w:w="707"/>
        <w:gridCol w:w="1134"/>
        <w:gridCol w:w="1418"/>
        <w:gridCol w:w="70"/>
      </w:tblGrid>
      <w:tr w:rsidR="00E129D3" w:rsidRPr="00E129D3" w:rsidTr="00E129D3">
        <w:trPr>
          <w:trHeight w:val="340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tipologia</w:t>
            </w:r>
          </w:p>
        </w:tc>
        <w:tc>
          <w:tcPr>
            <w:tcW w:w="4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descrizione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qt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prezzo i.i.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totale i.i.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Times New Roman" w:eastAsia="Times New Roman" w:hAnsi="Times New Roman" w:cs="Times New Roman"/>
                <w:lang w:eastAsia="it-IT"/>
              </w:rPr>
              <w:t> </w:t>
            </w:r>
          </w:p>
        </w:tc>
      </w:tr>
      <w:tr w:rsidR="00E129D3" w:rsidRPr="00E129D3" w:rsidTr="00E129D3">
        <w:trPr>
          <w:trHeight w:val="859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val="en-US" w:eastAsia="it-IT"/>
              </w:rPr>
              <w:t>PC desktop I5 Intel Core i5 8500 3.0GHz, Corsair Vengeance 16 GB RAM, SSD 120GB, GeForce GTX 1050 2GB,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1996,00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1996,00</w:t>
            </w:r>
          </w:p>
        </w:tc>
      </w:tr>
      <w:tr w:rsidR="00E129D3" w:rsidRPr="00E129D3" w:rsidTr="00E129D3">
        <w:trPr>
          <w:trHeight w:val="403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software immersivo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2799,00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2799,00</w:t>
            </w:r>
          </w:p>
        </w:tc>
      </w:tr>
      <w:tr w:rsidR="00E129D3" w:rsidRPr="00E129D3" w:rsidTr="00E129D3">
        <w:trPr>
          <w:trHeight w:val="412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videoproiettori DLP 3200 lumens, 16:10, 0,53:1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980,00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1960,00</w:t>
            </w:r>
          </w:p>
        </w:tc>
      </w:tr>
      <w:tr w:rsidR="00E129D3" w:rsidRPr="00E129D3" w:rsidTr="00E129D3">
        <w:trPr>
          <w:trHeight w:val="40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Floor double sensor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1298,00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1298,00</w:t>
            </w:r>
          </w:p>
        </w:tc>
      </w:tr>
      <w:tr w:rsidR="00E129D3" w:rsidRPr="00E129D3" w:rsidTr="00E129D3">
        <w:trPr>
          <w:trHeight w:val="426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Staffe e accessori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798,00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1596,00</w:t>
            </w:r>
          </w:p>
        </w:tc>
      </w:tr>
      <w:tr w:rsidR="00E129D3" w:rsidRPr="00E129D3" w:rsidTr="00E129D3">
        <w:trPr>
          <w:trHeight w:val="411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Gesture  e body interaction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1339,00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1339,00</w:t>
            </w:r>
          </w:p>
        </w:tc>
      </w:tr>
      <w:tr w:rsidR="00E129D3" w:rsidRPr="00E129D3" w:rsidTr="00E129D3">
        <w:trPr>
          <w:trHeight w:val="411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Kit sensori interactive wall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998,00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998,00</w:t>
            </w:r>
          </w:p>
        </w:tc>
      </w:tr>
      <w:tr w:rsidR="00E129D3" w:rsidRPr="00E129D3" w:rsidTr="00E129D3">
        <w:trPr>
          <w:trHeight w:val="411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Licenza estensione pavimento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1300,00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1300,00</w:t>
            </w:r>
          </w:p>
        </w:tc>
      </w:tr>
      <w:tr w:rsidR="00E129D3" w:rsidRPr="00E129D3" w:rsidTr="00E129D3">
        <w:trPr>
          <w:trHeight w:val="417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galleria contenuti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949,00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949,00</w:t>
            </w:r>
          </w:p>
        </w:tc>
      </w:tr>
      <w:tr w:rsidR="00E129D3" w:rsidRPr="00E129D3" w:rsidTr="00E129D3">
        <w:trPr>
          <w:trHeight w:val="409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sistema audio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250,00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500,00</w:t>
            </w:r>
          </w:p>
        </w:tc>
      </w:tr>
      <w:tr w:rsidR="00E129D3" w:rsidRPr="00E129D3" w:rsidTr="00E129D3">
        <w:trPr>
          <w:trHeight w:val="4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tablet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465,00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465,00</w:t>
            </w:r>
          </w:p>
        </w:tc>
      </w:tr>
      <w:tr w:rsidR="00E129D3" w:rsidRPr="00E129D3" w:rsidTr="00E129D3">
        <w:trPr>
          <w:trHeight w:val="562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attrezzature digitali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cavi e adattatori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800,00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800,00</w:t>
            </w:r>
          </w:p>
        </w:tc>
      </w:tr>
      <w:tr w:rsidR="00E129D3" w:rsidRPr="00E129D3" w:rsidTr="00E129D3">
        <w:trPr>
          <w:trHeight w:val="414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P.A.E.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pavimento PVC adesivo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1000,00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1000,00</w:t>
            </w:r>
          </w:p>
        </w:tc>
      </w:tr>
      <w:tr w:rsidR="00E129D3" w:rsidRPr="00E129D3" w:rsidTr="00E129D3">
        <w:trPr>
          <w:trHeight w:val="420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P.A.E.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impianto audio, video ed elettrico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2000,00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2000,00</w:t>
            </w:r>
          </w:p>
        </w:tc>
      </w:tr>
      <w:tr w:rsidR="00E129D3" w:rsidRPr="00E129D3" w:rsidTr="00E129D3">
        <w:trPr>
          <w:trHeight w:val="340"/>
        </w:trPr>
        <w:tc>
          <w:tcPr>
            <w:tcW w:w="821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color w:val="000000"/>
                <w:lang w:eastAsia="it-IT"/>
              </w:rPr>
              <w:t>Totale iva inclusa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29D3" w:rsidRPr="00E129D3" w:rsidRDefault="00E129D3" w:rsidP="00E129D3">
            <w:pPr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E129D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€ 19000,00</w:t>
            </w:r>
          </w:p>
        </w:tc>
      </w:tr>
    </w:tbl>
    <w:p w:rsidR="00CF4A00" w:rsidRPr="00E129D3" w:rsidRDefault="00E129D3" w:rsidP="00E129D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E129D3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sectPr w:rsidR="00CF4A00" w:rsidRPr="00E129D3" w:rsidSect="00CF7F9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D3"/>
    <w:rsid w:val="003373FC"/>
    <w:rsid w:val="005E3A2E"/>
    <w:rsid w:val="00CF4A00"/>
    <w:rsid w:val="00CF7F92"/>
    <w:rsid w:val="00E1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0B4CA-2678-C147-971E-EF2B386D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129D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129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129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E129D3"/>
    <w:rPr>
      <w:b/>
      <w:bCs/>
    </w:rPr>
  </w:style>
  <w:style w:type="character" w:customStyle="1" w:styleId="spelle">
    <w:name w:val="spelle"/>
    <w:basedOn w:val="Carpredefinitoparagrafo"/>
    <w:rsid w:val="00E129D3"/>
  </w:style>
  <w:style w:type="paragraph" w:styleId="Paragrafoelenco">
    <w:name w:val="List Paragraph"/>
    <w:basedOn w:val="Normale"/>
    <w:uiPriority w:val="34"/>
    <w:qFormat/>
    <w:rsid w:val="00E129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intensa">
    <w:name w:val="Intense Emphasis"/>
    <w:basedOn w:val="Carpredefinitoparagrafo"/>
    <w:uiPriority w:val="21"/>
    <w:qFormat/>
    <w:rsid w:val="00E12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919</Words>
  <Characters>5243</Characters>
  <Application>Microsoft Office Word</Application>
  <DocSecurity>0</DocSecurity>
  <Lines>43</Lines>
  <Paragraphs>12</Paragraphs>
  <ScaleCrop>false</ScaleCrop>
  <Company/>
  <LinksUpToDate>false</LinksUpToDate>
  <CharactersWithSpaces>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Simone</cp:lastModifiedBy>
  <cp:revision>4</cp:revision>
  <dcterms:created xsi:type="dcterms:W3CDTF">2018-12-04T10:18:00Z</dcterms:created>
  <dcterms:modified xsi:type="dcterms:W3CDTF">2018-12-05T19:37:00Z</dcterms:modified>
</cp:coreProperties>
</file>